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DD9D25" w14:textId="77777777" w:rsidR="00C47018" w:rsidRPr="00562A28" w:rsidRDefault="00C47018" w:rsidP="00C4701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  <w:u w:val="single"/>
        </w:rPr>
        <w:t>PG.GOVT</w:t>
      </w:r>
      <w:proofErr w:type="gramEnd"/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GIRLS, SECTOR-42, CHANDIGARH</w:t>
      </w:r>
    </w:p>
    <w:p w14:paraId="35B3570D" w14:textId="77777777" w:rsidR="00ED56A2" w:rsidRDefault="00C47018" w:rsidP="00C4701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 w:rsidR="00D20F54">
        <w:rPr>
          <w:rFonts w:ascii="Times New Roman" w:hAnsi="Times New Roman"/>
          <w:b/>
          <w:sz w:val="24"/>
          <w:szCs w:val="24"/>
          <w:u w:val="single"/>
        </w:rPr>
        <w:t>Even</w:t>
      </w:r>
      <w:r w:rsidR="00AA37CA" w:rsidRPr="00562A28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Semester</w:t>
      </w:r>
      <w:r w:rsidR="006607A0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46E28788" w14:textId="1870AD41" w:rsidR="00C47018" w:rsidRPr="00562A28" w:rsidRDefault="006607A0" w:rsidP="00C4701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</w:t>
      </w:r>
      <w:r w:rsidR="00954ACE"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For </w:t>
      </w:r>
      <w:r w:rsidR="000258CC"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Underg</w:t>
      </w:r>
      <w:r w:rsidR="00954ACE"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raduate</w:t>
      </w:r>
      <w:r w:rsidR="00ED56A2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="00ED56A2"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 w:rsidR="00D20F54"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="00954ACE"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="00ED56A2"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(Ongoing </w:t>
      </w:r>
      <w:r w:rsidR="00954ACE"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Classes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)</w:t>
      </w:r>
      <w:r w:rsidR="00ED56A2"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14:paraId="7B76463E" w14:textId="77777777" w:rsidR="00C47018" w:rsidRPr="00562A28" w:rsidRDefault="00FE197C" w:rsidP="00333A1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 w:rsidR="009C2013">
        <w:rPr>
          <w:rFonts w:ascii="Times New Roman" w:hAnsi="Times New Roman"/>
          <w:b/>
          <w:sz w:val="24"/>
          <w:szCs w:val="24"/>
          <w:u w:val="single"/>
        </w:rPr>
        <w:t>(202</w:t>
      </w:r>
      <w:r w:rsidR="000A3FAA">
        <w:rPr>
          <w:rFonts w:ascii="Times New Roman" w:hAnsi="Times New Roman"/>
          <w:b/>
          <w:sz w:val="24"/>
          <w:szCs w:val="24"/>
          <w:u w:val="single"/>
        </w:rPr>
        <w:t>3</w:t>
      </w:r>
      <w:r w:rsidR="008E20AB">
        <w:rPr>
          <w:rFonts w:ascii="Times New Roman" w:hAnsi="Times New Roman"/>
          <w:b/>
          <w:sz w:val="24"/>
          <w:szCs w:val="24"/>
          <w:u w:val="single"/>
        </w:rPr>
        <w:t>-20</w:t>
      </w:r>
      <w:r w:rsidR="009C2013">
        <w:rPr>
          <w:rFonts w:ascii="Times New Roman" w:hAnsi="Times New Roman"/>
          <w:b/>
          <w:sz w:val="24"/>
          <w:szCs w:val="24"/>
          <w:u w:val="single"/>
        </w:rPr>
        <w:t>2</w:t>
      </w:r>
      <w:r w:rsidR="000A3FAA">
        <w:rPr>
          <w:rFonts w:ascii="Times New Roman" w:hAnsi="Times New Roman"/>
          <w:b/>
          <w:sz w:val="24"/>
          <w:szCs w:val="24"/>
          <w:u w:val="single"/>
        </w:rPr>
        <w:t>4</w:t>
      </w:r>
      <w:r w:rsidR="00C47018" w:rsidRPr="00562A28">
        <w:rPr>
          <w:rFonts w:ascii="Times New Roman" w:hAnsi="Times New Roman"/>
          <w:b/>
          <w:sz w:val="24"/>
          <w:szCs w:val="24"/>
          <w:u w:val="single"/>
        </w:rPr>
        <w:t>)</w:t>
      </w:r>
      <w:bookmarkStart w:id="0" w:name="_GoBack"/>
      <w:bookmarkEnd w:id="0"/>
    </w:p>
    <w:p w14:paraId="0371B090" w14:textId="0962A2F7" w:rsidR="00C47018" w:rsidRPr="00562A28" w:rsidRDefault="00C47018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FE06F3">
        <w:rPr>
          <w:rFonts w:ascii="Times New Roman" w:hAnsi="Times New Roman"/>
          <w:b/>
          <w:sz w:val="24"/>
          <w:szCs w:val="24"/>
        </w:rPr>
        <w:t>B.Sc. 6</w:t>
      </w:r>
      <w:r w:rsidR="00FE06F3" w:rsidRPr="00FE06F3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="00FE06F3">
        <w:rPr>
          <w:rFonts w:ascii="Times New Roman" w:hAnsi="Times New Roman"/>
          <w:b/>
          <w:sz w:val="24"/>
          <w:szCs w:val="24"/>
        </w:rPr>
        <w:t>/2</w:t>
      </w:r>
      <w:r w:rsidR="00FE06F3" w:rsidRPr="00FE06F3">
        <w:rPr>
          <w:rFonts w:ascii="Times New Roman" w:hAnsi="Times New Roman"/>
          <w:b/>
          <w:sz w:val="24"/>
          <w:szCs w:val="24"/>
          <w:vertAlign w:val="superscript"/>
        </w:rPr>
        <w:t>nd</w:t>
      </w:r>
      <w:r w:rsidR="00FE06F3">
        <w:rPr>
          <w:rFonts w:ascii="Times New Roman" w:hAnsi="Times New Roman"/>
          <w:b/>
          <w:sz w:val="24"/>
          <w:szCs w:val="24"/>
        </w:rPr>
        <w:t xml:space="preserve"> Sem</w:t>
      </w:r>
      <w:r w:rsidR="00FE197C" w:rsidRPr="00562A28">
        <w:rPr>
          <w:rFonts w:ascii="Times New Roman" w:hAnsi="Times New Roman"/>
          <w:b/>
          <w:sz w:val="24"/>
          <w:szCs w:val="24"/>
        </w:rPr>
        <w:tab/>
      </w:r>
      <w:r w:rsidR="00FE197C" w:rsidRPr="00562A28">
        <w:rPr>
          <w:rFonts w:ascii="Times New Roman" w:hAnsi="Times New Roman"/>
          <w:sz w:val="24"/>
          <w:szCs w:val="24"/>
        </w:rPr>
        <w:tab/>
      </w:r>
      <w:r w:rsidR="00EF1B72"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 w:rsidR="00FE06F3">
        <w:rPr>
          <w:rFonts w:ascii="Times New Roman" w:hAnsi="Times New Roman"/>
          <w:b/>
          <w:sz w:val="24"/>
          <w:szCs w:val="24"/>
        </w:rPr>
        <w:t xml:space="preserve"> Suresh Kumar</w:t>
      </w:r>
    </w:p>
    <w:p w14:paraId="3B8F377D" w14:textId="37DFBD22" w:rsidR="00C47018" w:rsidRPr="00562A28" w:rsidRDefault="00C47018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 w:rsidR="00FE06F3">
        <w:rPr>
          <w:rFonts w:ascii="Times New Roman" w:hAnsi="Times New Roman"/>
          <w:b/>
          <w:sz w:val="24"/>
          <w:szCs w:val="24"/>
        </w:rPr>
        <w:t>Physics</w:t>
      </w:r>
      <w:r w:rsidR="008E20AB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 w:rsidR="008E20AB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Period :</w:t>
      </w:r>
      <w:r w:rsidR="00FE06F3">
        <w:rPr>
          <w:rFonts w:ascii="Times New Roman" w:hAnsi="Times New Roman"/>
          <w:b/>
          <w:sz w:val="24"/>
          <w:szCs w:val="24"/>
        </w:rPr>
        <w:t>2</w:t>
      </w:r>
      <w:r w:rsidR="00FE06F3" w:rsidRPr="00FE06F3">
        <w:rPr>
          <w:rFonts w:ascii="Times New Roman" w:hAnsi="Times New Roman"/>
          <w:b/>
          <w:sz w:val="24"/>
          <w:szCs w:val="24"/>
          <w:vertAlign w:val="superscript"/>
        </w:rPr>
        <w:t>nd</w:t>
      </w:r>
      <w:r w:rsidR="00FE06F3">
        <w:rPr>
          <w:rFonts w:ascii="Times New Roman" w:hAnsi="Times New Roman"/>
          <w:b/>
          <w:sz w:val="24"/>
          <w:szCs w:val="24"/>
        </w:rPr>
        <w:t xml:space="preserve"> &amp;6</w:t>
      </w:r>
      <w:r w:rsidR="00AE67F8">
        <w:rPr>
          <w:rFonts w:ascii="Times New Roman" w:hAnsi="Times New Roman"/>
          <w:b/>
          <w:sz w:val="24"/>
          <w:szCs w:val="24"/>
          <w:vertAlign w:val="superscript"/>
        </w:rPr>
        <w:t>t</w:t>
      </w:r>
      <w:r w:rsidR="00FE06F3" w:rsidRPr="00FE06F3">
        <w:rPr>
          <w:rFonts w:ascii="Times New Roman" w:hAnsi="Times New Roman"/>
          <w:b/>
          <w:sz w:val="24"/>
          <w:szCs w:val="24"/>
          <w:vertAlign w:val="superscript"/>
        </w:rPr>
        <w:t>h</w:t>
      </w:r>
      <w:r w:rsidR="00FE06F3">
        <w:rPr>
          <w:rFonts w:ascii="Times New Roman" w:hAnsi="Times New Roman"/>
          <w:b/>
          <w:sz w:val="24"/>
          <w:szCs w:val="24"/>
        </w:rPr>
        <w:t xml:space="preserve"> /1</w:t>
      </w:r>
      <w:r w:rsidR="00FE06F3" w:rsidRPr="00FE06F3">
        <w:rPr>
          <w:rFonts w:ascii="Times New Roman" w:hAnsi="Times New Roman"/>
          <w:b/>
          <w:sz w:val="24"/>
          <w:szCs w:val="24"/>
          <w:vertAlign w:val="superscript"/>
        </w:rPr>
        <w:t>st</w:t>
      </w:r>
      <w:r w:rsidR="00FE06F3">
        <w:rPr>
          <w:rFonts w:ascii="Times New Roman" w:hAnsi="Times New Roman"/>
          <w:b/>
          <w:sz w:val="24"/>
          <w:szCs w:val="24"/>
        </w:rPr>
        <w:t xml:space="preserve"> </w:t>
      </w:r>
    </w:p>
    <w:p w14:paraId="00509293" w14:textId="185C9635" w:rsidR="00C47018" w:rsidRPr="00562A28" w:rsidRDefault="00C47018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</w:rPr>
        <w:t>Paper :</w:t>
      </w:r>
      <w:r w:rsidR="00FE06F3">
        <w:rPr>
          <w:rFonts w:ascii="Times New Roman" w:hAnsi="Times New Roman"/>
          <w:b/>
          <w:sz w:val="24"/>
          <w:szCs w:val="24"/>
        </w:rPr>
        <w:t>A</w:t>
      </w:r>
      <w:proofErr w:type="gramEnd"/>
      <w:r w:rsidR="00FE06F3">
        <w:rPr>
          <w:rFonts w:ascii="Times New Roman" w:hAnsi="Times New Roman"/>
          <w:b/>
          <w:sz w:val="24"/>
          <w:szCs w:val="24"/>
        </w:rPr>
        <w:t>&amp;B/A</w:t>
      </w:r>
      <w:r w:rsidR="00FE197C" w:rsidRPr="00562A28">
        <w:rPr>
          <w:rFonts w:ascii="Times New Roman" w:hAnsi="Times New Roman"/>
          <w:b/>
          <w:sz w:val="24"/>
          <w:szCs w:val="24"/>
        </w:rPr>
        <w:tab/>
      </w:r>
      <w:r w:rsidR="00562A28">
        <w:rPr>
          <w:b/>
          <w:sz w:val="28"/>
          <w:szCs w:val="28"/>
        </w:rPr>
        <w:tab/>
      </w:r>
      <w:r w:rsidR="00562A28">
        <w:rPr>
          <w:b/>
          <w:sz w:val="28"/>
          <w:szCs w:val="28"/>
        </w:rPr>
        <w:tab/>
      </w:r>
      <w:r w:rsidR="00AA37CA" w:rsidRPr="00562A28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 w:rsidR="00FE06F3">
        <w:rPr>
          <w:rFonts w:ascii="Times New Roman" w:hAnsi="Times New Roman"/>
          <w:b/>
          <w:sz w:val="24"/>
          <w:szCs w:val="24"/>
        </w:rPr>
        <w:t>129</w:t>
      </w:r>
    </w:p>
    <w:p w14:paraId="2E13D4EA" w14:textId="77777777" w:rsidR="00C47018" w:rsidRPr="00562A28" w:rsidRDefault="00C47018" w:rsidP="00C470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326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319"/>
        <w:gridCol w:w="1753"/>
        <w:gridCol w:w="6532"/>
      </w:tblGrid>
      <w:tr w:rsidR="00A504FC" w:rsidRPr="00562A28" w14:paraId="1692055D" w14:textId="77777777" w:rsidTr="00A17D49">
        <w:trPr>
          <w:trHeight w:val="478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9DBE1BC" w14:textId="77777777" w:rsidR="00A504FC" w:rsidRPr="00562A28" w:rsidRDefault="00A504FC" w:rsidP="006835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7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36FD186" w14:textId="77777777" w:rsidR="00A504FC" w:rsidRPr="00562A28" w:rsidRDefault="00A504FC" w:rsidP="006835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53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3C5CE8E" w14:textId="77777777" w:rsidR="00A504FC" w:rsidRPr="00562A28" w:rsidRDefault="00A504FC" w:rsidP="006835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 w:rsidR="009C201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9132C3" w:rsidRPr="00562A28" w14:paraId="55DB1767" w14:textId="77777777" w:rsidTr="00A17D49">
        <w:trPr>
          <w:trHeight w:val="16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E48A36" w14:textId="77777777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C973A1F" w14:textId="77777777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09D7E85" w14:textId="2568ED3B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5447C07" w14:textId="77777777" w:rsidR="009132C3" w:rsidRPr="00D008FE" w:rsidRDefault="009132C3" w:rsidP="009132C3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D008FE">
              <w:rPr>
                <w:rFonts w:cstheme="minorHAnsi"/>
                <w:sz w:val="28"/>
                <w:szCs w:val="28"/>
              </w:rPr>
              <w:t>Lattice vibrations and phonons/Structure and working of JFET, characteristics,</w:t>
            </w:r>
            <w:r>
              <w:rPr>
                <w:rFonts w:cstheme="minorHAnsi"/>
                <w:sz w:val="28"/>
                <w:szCs w:val="28"/>
              </w:rPr>
              <w:t xml:space="preserve"> drain</w:t>
            </w:r>
            <w:r w:rsidRPr="00D008FE">
              <w:rPr>
                <w:rFonts w:cstheme="minorHAnsi"/>
                <w:sz w:val="28"/>
                <w:szCs w:val="28"/>
              </w:rPr>
              <w:t xml:space="preserve"> and transconductance curve </w:t>
            </w:r>
            <w:r>
              <w:rPr>
                <w:rFonts w:cstheme="minorHAnsi"/>
                <w:sz w:val="28"/>
                <w:szCs w:val="28"/>
              </w:rPr>
              <w:t>/</w:t>
            </w:r>
          </w:p>
          <w:p w14:paraId="1F56E87E" w14:textId="77777777" w:rsidR="009132C3" w:rsidRPr="00D008FE" w:rsidRDefault="009132C3" w:rsidP="009132C3">
            <w:pPr>
              <w:spacing w:after="0" w:line="240" w:lineRule="auto"/>
              <w:rPr>
                <w:rFonts w:cstheme="minorHAnsi"/>
                <w:color w:val="auto"/>
                <w:sz w:val="28"/>
                <w:szCs w:val="28"/>
              </w:rPr>
            </w:pPr>
            <w:r w:rsidRPr="00D008FE">
              <w:rPr>
                <w:rFonts w:cstheme="minorHAnsi"/>
                <w:color w:val="auto"/>
                <w:sz w:val="28"/>
                <w:szCs w:val="28"/>
              </w:rPr>
              <w:t>Rigid Body motion; Rotational motion</w:t>
            </w:r>
          </w:p>
          <w:p w14:paraId="750B8430" w14:textId="77777777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132C3" w:rsidRPr="00562A28" w14:paraId="4D184CD9" w14:textId="77777777" w:rsidTr="00A17D49">
        <w:trPr>
          <w:trHeight w:val="16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11DAEE5" w14:textId="77777777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7ACB7748" w14:textId="77777777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AABFB2B" w14:textId="4BEE3102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2CF7DC1" w14:textId="6421FC58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8FE">
              <w:rPr>
                <w:rFonts w:cstheme="minorHAnsi"/>
                <w:sz w:val="28"/>
                <w:szCs w:val="28"/>
              </w:rPr>
              <w:t>Scattering of photons by phonons / FET amplifier and its voltage gain, structure and working of MOSFET</w:t>
            </w:r>
            <w:r>
              <w:rPr>
                <w:rFonts w:cstheme="minorHAnsi"/>
                <w:sz w:val="28"/>
                <w:szCs w:val="28"/>
              </w:rPr>
              <w:t>/</w:t>
            </w:r>
            <w:r w:rsidRPr="00D008FE">
              <w:rPr>
                <w:rFonts w:cstheme="minorHAnsi"/>
                <w:color w:val="auto"/>
                <w:sz w:val="28"/>
                <w:szCs w:val="28"/>
              </w:rPr>
              <w:t xml:space="preserve">Principal moments and Axes </w:t>
            </w:r>
          </w:p>
        </w:tc>
      </w:tr>
      <w:tr w:rsidR="009132C3" w:rsidRPr="00562A28" w14:paraId="3474E491" w14:textId="77777777" w:rsidTr="00A17D49">
        <w:trPr>
          <w:trHeight w:val="16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84904B6" w14:textId="77777777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644698D3" w14:textId="77777777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61C746" w14:textId="4ADF4977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9267C21" w14:textId="06DA9C41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8FE">
              <w:rPr>
                <w:rFonts w:cstheme="minorHAnsi"/>
                <w:sz w:val="28"/>
                <w:szCs w:val="28"/>
              </w:rPr>
              <w:t>Dynamics of a linear chain of similar atoms and chain of two types of atoms /</w:t>
            </w:r>
            <w:proofErr w:type="spellStart"/>
            <w:r w:rsidRPr="00D008FE">
              <w:rPr>
                <w:rFonts w:cstheme="minorHAnsi"/>
                <w:sz w:val="28"/>
                <w:szCs w:val="28"/>
              </w:rPr>
              <w:t>Feed back</w:t>
            </w:r>
            <w:proofErr w:type="spellEnd"/>
            <w:r w:rsidRPr="00D008FE">
              <w:rPr>
                <w:rFonts w:cstheme="minorHAnsi"/>
                <w:sz w:val="28"/>
                <w:szCs w:val="28"/>
              </w:rPr>
              <w:t xml:space="preserve"> in amplifier, voltage gain of negative feedback amplifier</w:t>
            </w:r>
            <w:r>
              <w:rPr>
                <w:rFonts w:cstheme="minorHAnsi"/>
                <w:sz w:val="28"/>
                <w:szCs w:val="28"/>
              </w:rPr>
              <w:t>/</w:t>
            </w:r>
            <w:r w:rsidRPr="00D008FE">
              <w:rPr>
                <w:rFonts w:cstheme="minorHAnsi"/>
                <w:color w:val="auto"/>
                <w:sz w:val="28"/>
                <w:szCs w:val="28"/>
              </w:rPr>
              <w:t>Euler’s equations</w:t>
            </w:r>
          </w:p>
        </w:tc>
      </w:tr>
      <w:tr w:rsidR="009132C3" w:rsidRPr="00562A28" w14:paraId="5607E25D" w14:textId="77777777" w:rsidTr="00A17D49">
        <w:trPr>
          <w:trHeight w:val="16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715BB5" w14:textId="77777777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2ED7D7BE" w14:textId="77777777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97C5536" w14:textId="0E6C3E51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1DDD382" w14:textId="0BA92CC1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8FE">
              <w:rPr>
                <w:rFonts w:cstheme="minorHAnsi"/>
                <w:sz w:val="28"/>
                <w:szCs w:val="28"/>
              </w:rPr>
              <w:t>Optical and acoustic modes, Density of modes /Advantages of negative voltage feedback, negative feedback current circuit, emitter follower</w:t>
            </w:r>
            <w:r>
              <w:rPr>
                <w:rFonts w:cstheme="minorHAnsi"/>
                <w:sz w:val="28"/>
                <w:szCs w:val="28"/>
              </w:rPr>
              <w:t>/</w:t>
            </w:r>
            <w:r w:rsidRPr="00D008FE">
              <w:rPr>
                <w:rFonts w:cstheme="minorHAnsi"/>
                <w:color w:val="auto"/>
                <w:sz w:val="28"/>
                <w:szCs w:val="28"/>
              </w:rPr>
              <w:t xml:space="preserve">Precession and elementary gyroscope </w:t>
            </w:r>
          </w:p>
        </w:tc>
      </w:tr>
      <w:tr w:rsidR="009132C3" w:rsidRPr="00562A28" w14:paraId="036A07B5" w14:textId="77777777" w:rsidTr="00A17D49">
        <w:trPr>
          <w:trHeight w:val="16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783F636" w14:textId="77777777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6C8922B9" w14:textId="77777777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405FA62" w14:textId="260C0C32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4636016" w14:textId="742691FF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8FE">
              <w:rPr>
                <w:rFonts w:cstheme="minorHAnsi"/>
                <w:sz w:val="28"/>
                <w:szCs w:val="28"/>
              </w:rPr>
              <w:t>Einstein and Debye theories of specific heats of solids /Theory of sinusoidal oscillations, loop gain and phase, lead-lag RC circuit</w:t>
            </w:r>
            <w:r>
              <w:rPr>
                <w:rFonts w:cstheme="minorHAnsi"/>
                <w:sz w:val="28"/>
                <w:szCs w:val="28"/>
              </w:rPr>
              <w:t>/</w:t>
            </w:r>
            <w:r w:rsidRPr="00D008FE">
              <w:rPr>
                <w:rFonts w:cstheme="minorHAnsi"/>
                <w:color w:val="auto"/>
                <w:sz w:val="28"/>
                <w:szCs w:val="28"/>
              </w:rPr>
              <w:t>Galilean transformations and Invariance</w:t>
            </w:r>
          </w:p>
        </w:tc>
      </w:tr>
      <w:tr w:rsidR="009132C3" w:rsidRPr="00562A28" w14:paraId="008E4FDC" w14:textId="77777777" w:rsidTr="00A17D49">
        <w:trPr>
          <w:trHeight w:val="16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B66AD2" w14:textId="77777777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122CB962" w14:textId="77777777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8D095D4" w14:textId="34388805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510CCD1" w14:textId="06BBD216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8FE">
              <w:rPr>
                <w:rFonts w:cstheme="minorHAnsi"/>
                <w:sz w:val="28"/>
                <w:szCs w:val="28"/>
              </w:rPr>
              <w:t xml:space="preserve">Magnetic classification of </w:t>
            </w:r>
            <w:proofErr w:type="gramStart"/>
            <w:r w:rsidRPr="00D008FE">
              <w:rPr>
                <w:rFonts w:cstheme="minorHAnsi"/>
                <w:sz w:val="28"/>
                <w:szCs w:val="28"/>
              </w:rPr>
              <w:t>materials(</w:t>
            </w:r>
            <w:proofErr w:type="spellStart"/>
            <w:proofErr w:type="gramEnd"/>
            <w:r w:rsidRPr="00D008FE">
              <w:rPr>
                <w:rFonts w:cstheme="minorHAnsi"/>
                <w:sz w:val="28"/>
                <w:szCs w:val="28"/>
              </w:rPr>
              <w:t>dia</w:t>
            </w:r>
            <w:proofErr w:type="spellEnd"/>
            <w:r w:rsidRPr="00D008FE">
              <w:rPr>
                <w:rFonts w:cstheme="minorHAnsi"/>
                <w:sz w:val="28"/>
                <w:szCs w:val="28"/>
              </w:rPr>
              <w:t xml:space="preserve">, para, ferro, </w:t>
            </w:r>
            <w:proofErr w:type="spellStart"/>
            <w:r w:rsidRPr="00D008FE">
              <w:rPr>
                <w:rFonts w:cstheme="minorHAnsi"/>
                <w:sz w:val="28"/>
                <w:szCs w:val="28"/>
              </w:rPr>
              <w:t>ferri</w:t>
            </w:r>
            <w:proofErr w:type="spellEnd"/>
            <w:r w:rsidRPr="00D008FE">
              <w:rPr>
                <w:rFonts w:cstheme="minorHAnsi"/>
                <w:sz w:val="28"/>
                <w:szCs w:val="28"/>
              </w:rPr>
              <w:t xml:space="preserve">, </w:t>
            </w:r>
            <w:proofErr w:type="spellStart"/>
            <w:r w:rsidRPr="00D008FE">
              <w:rPr>
                <w:rFonts w:cstheme="minorHAnsi"/>
                <w:sz w:val="28"/>
                <w:szCs w:val="28"/>
              </w:rPr>
              <w:t>antiferro</w:t>
            </w:r>
            <w:proofErr w:type="spellEnd"/>
            <w:r w:rsidRPr="00D008FE">
              <w:rPr>
                <w:rFonts w:cstheme="minorHAnsi"/>
                <w:sz w:val="28"/>
                <w:szCs w:val="28"/>
              </w:rPr>
              <w:t xml:space="preserve">)/Wien bridge oscillator, </w:t>
            </w:r>
            <w:proofErr w:type="spellStart"/>
            <w:r w:rsidRPr="00D008FE">
              <w:rPr>
                <w:rFonts w:cstheme="minorHAnsi"/>
                <w:sz w:val="28"/>
                <w:szCs w:val="28"/>
              </w:rPr>
              <w:t>Barkhausen</w:t>
            </w:r>
            <w:proofErr w:type="spellEnd"/>
            <w:r w:rsidRPr="00D008FE">
              <w:rPr>
                <w:rFonts w:cstheme="minorHAnsi"/>
                <w:sz w:val="28"/>
                <w:szCs w:val="28"/>
              </w:rPr>
              <w:t xml:space="preserve"> criterion of sustained oscillations </w:t>
            </w:r>
            <w:r>
              <w:rPr>
                <w:rFonts w:cstheme="minorHAnsi"/>
                <w:sz w:val="28"/>
                <w:szCs w:val="28"/>
              </w:rPr>
              <w:t>/</w:t>
            </w:r>
            <w:r w:rsidRPr="00D008FE">
              <w:rPr>
                <w:rFonts w:cstheme="minorHAnsi"/>
                <w:color w:val="auto"/>
                <w:sz w:val="28"/>
                <w:szCs w:val="28"/>
              </w:rPr>
              <w:t>Transformation equations for inertial frames inclined to each other</w:t>
            </w:r>
          </w:p>
        </w:tc>
      </w:tr>
      <w:tr w:rsidR="009132C3" w:rsidRPr="00562A28" w14:paraId="38C6AC68" w14:textId="77777777" w:rsidTr="00A17D49">
        <w:trPr>
          <w:trHeight w:val="16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E9A6DE8" w14:textId="77777777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357745F5" w14:textId="77777777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BC3A3F1" w14:textId="099A35FE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B752985" w14:textId="6E773F93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8FE">
              <w:rPr>
                <w:rFonts w:cstheme="minorHAnsi"/>
                <w:sz w:val="28"/>
                <w:szCs w:val="28"/>
              </w:rPr>
              <w:t xml:space="preserve">Langevin theory of </w:t>
            </w:r>
            <w:proofErr w:type="spellStart"/>
            <w:r w:rsidRPr="00D008FE">
              <w:rPr>
                <w:rFonts w:cstheme="minorHAnsi"/>
                <w:sz w:val="28"/>
                <w:szCs w:val="28"/>
              </w:rPr>
              <w:t>dia</w:t>
            </w:r>
            <w:proofErr w:type="spellEnd"/>
            <w:r w:rsidRPr="00D008FE">
              <w:rPr>
                <w:rFonts w:cstheme="minorHAnsi"/>
                <w:sz w:val="28"/>
                <w:szCs w:val="28"/>
              </w:rPr>
              <w:t xml:space="preserve"> and </w:t>
            </w:r>
            <w:proofErr w:type="spellStart"/>
            <w:r w:rsidRPr="00D008FE">
              <w:rPr>
                <w:rFonts w:cstheme="minorHAnsi"/>
                <w:sz w:val="28"/>
                <w:szCs w:val="28"/>
              </w:rPr>
              <w:t>paramagnetism</w:t>
            </w:r>
            <w:proofErr w:type="spellEnd"/>
            <w:r w:rsidRPr="00D008FE">
              <w:rPr>
                <w:rFonts w:cstheme="minorHAnsi"/>
                <w:sz w:val="28"/>
                <w:szCs w:val="28"/>
              </w:rPr>
              <w:t xml:space="preserve"> /Positive feedback amplifier LC and Colpitts oscillators</w:t>
            </w:r>
            <w:r>
              <w:rPr>
                <w:rFonts w:cstheme="minorHAnsi"/>
                <w:sz w:val="28"/>
                <w:szCs w:val="28"/>
              </w:rPr>
              <w:t>/</w:t>
            </w:r>
            <w:r w:rsidRPr="00D008FE">
              <w:rPr>
                <w:rFonts w:cstheme="minorHAnsi"/>
                <w:color w:val="auto"/>
                <w:sz w:val="28"/>
                <w:szCs w:val="28"/>
              </w:rPr>
              <w:t xml:space="preserve">Non-Inertial frames. Fictitious forces in a </w:t>
            </w:r>
            <w:proofErr w:type="gramStart"/>
            <w:r w:rsidRPr="00D008FE">
              <w:rPr>
                <w:rFonts w:cstheme="minorHAnsi"/>
                <w:color w:val="auto"/>
                <w:sz w:val="28"/>
                <w:szCs w:val="28"/>
              </w:rPr>
              <w:t>rotating frames of reference</w:t>
            </w:r>
            <w:proofErr w:type="gramEnd"/>
          </w:p>
        </w:tc>
      </w:tr>
      <w:tr w:rsidR="009132C3" w:rsidRPr="00562A28" w14:paraId="59A505F8" w14:textId="77777777" w:rsidTr="00A17D49">
        <w:trPr>
          <w:trHeight w:val="16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8D0EA7F" w14:textId="77777777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41C0E660" w14:textId="77777777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052BB5B" w14:textId="03EBC63B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FCEE356" w14:textId="77777777" w:rsidR="009132C3" w:rsidRDefault="009132C3" w:rsidP="009132C3">
            <w:pPr>
              <w:rPr>
                <w:rFonts w:cstheme="minorHAnsi"/>
                <w:sz w:val="28"/>
                <w:szCs w:val="28"/>
              </w:rPr>
            </w:pPr>
            <w:r w:rsidRPr="00D008FE">
              <w:rPr>
                <w:rFonts w:cstheme="minorHAnsi"/>
                <w:sz w:val="28"/>
                <w:szCs w:val="28"/>
              </w:rPr>
              <w:t xml:space="preserve">Quantum theory, Weiss’s theory of ferromagnetism, </w:t>
            </w:r>
            <w:proofErr w:type="gramStart"/>
            <w:r w:rsidRPr="00D008FE">
              <w:rPr>
                <w:rFonts w:cstheme="minorHAnsi"/>
                <w:sz w:val="28"/>
                <w:szCs w:val="28"/>
              </w:rPr>
              <w:t>temperature  dependence</w:t>
            </w:r>
            <w:proofErr w:type="gramEnd"/>
            <w:r w:rsidRPr="00D008FE">
              <w:rPr>
                <w:rFonts w:cstheme="minorHAnsi"/>
                <w:sz w:val="28"/>
                <w:szCs w:val="28"/>
              </w:rPr>
              <w:t xml:space="preserve"> , Hysteresis of ferromagnetic materials /Hartley oscillator</w:t>
            </w:r>
          </w:p>
          <w:p w14:paraId="20EA5AAB" w14:textId="6EF43AAC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theme="minorHAnsi"/>
                <w:color w:val="auto"/>
                <w:sz w:val="28"/>
                <w:szCs w:val="28"/>
              </w:rPr>
              <w:t>/</w:t>
            </w:r>
            <w:r w:rsidRPr="00D008FE">
              <w:rPr>
                <w:rFonts w:cstheme="minorHAnsi"/>
                <w:color w:val="auto"/>
                <w:sz w:val="28"/>
                <w:szCs w:val="28"/>
              </w:rPr>
              <w:t>Centrifugal and Coriolis forces due to rotation of earth</w:t>
            </w:r>
          </w:p>
        </w:tc>
      </w:tr>
      <w:tr w:rsidR="009132C3" w:rsidRPr="00562A28" w14:paraId="1C3BCE2F" w14:textId="77777777" w:rsidTr="00A17D49">
        <w:trPr>
          <w:trHeight w:val="16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AE2EF9C" w14:textId="77777777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5F0EF874" w14:textId="77777777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5E709A" w14:textId="228062AB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E12A474" w14:textId="3FF5BF09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8FE">
              <w:rPr>
                <w:rFonts w:cstheme="minorHAnsi"/>
                <w:color w:val="auto"/>
                <w:sz w:val="28"/>
                <w:szCs w:val="28"/>
              </w:rPr>
              <w:t xml:space="preserve">Dielectric constant &amp; polarizability, electric susceptibility, </w:t>
            </w:r>
            <w:r w:rsidRPr="00D008FE">
              <w:rPr>
                <w:rFonts w:cstheme="minorHAnsi"/>
                <w:sz w:val="28"/>
                <w:szCs w:val="28"/>
              </w:rPr>
              <w:t>/OPAMP: characteristics of ideal and practical OPAMP 741, open-loop and close-loop gain, characteristics and application-inverting and non-</w:t>
            </w:r>
            <w:r w:rsidRPr="00D008FE">
              <w:rPr>
                <w:rFonts w:cstheme="minorHAnsi"/>
                <w:sz w:val="28"/>
                <w:szCs w:val="28"/>
              </w:rPr>
              <w:lastRenderedPageBreak/>
              <w:t>inverting amplifier, adder, subtractor</w:t>
            </w:r>
            <w:r>
              <w:rPr>
                <w:rFonts w:cstheme="minorHAnsi"/>
                <w:sz w:val="28"/>
                <w:szCs w:val="28"/>
              </w:rPr>
              <w:t>/</w:t>
            </w:r>
            <w:r w:rsidRPr="00D008FE">
              <w:rPr>
                <w:rFonts w:cstheme="minorHAnsi"/>
                <w:color w:val="auto"/>
                <w:sz w:val="28"/>
                <w:szCs w:val="28"/>
              </w:rPr>
              <w:t xml:space="preserve">Foucault’s pendulum. </w:t>
            </w:r>
          </w:p>
        </w:tc>
      </w:tr>
      <w:tr w:rsidR="009132C3" w:rsidRPr="00562A28" w14:paraId="3B7B8EB2" w14:textId="77777777" w:rsidTr="00A17D49">
        <w:trPr>
          <w:trHeight w:val="16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D61A4F6" w14:textId="77777777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66023A92" w14:textId="77777777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E8DDEA2" w14:textId="4D5299A6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3A2E6C3" w14:textId="51AE8BC5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8FE">
              <w:rPr>
                <w:rFonts w:cstheme="minorHAnsi"/>
                <w:color w:val="auto"/>
                <w:sz w:val="28"/>
                <w:szCs w:val="28"/>
              </w:rPr>
              <w:t xml:space="preserve">Clausius </w:t>
            </w:r>
            <w:proofErr w:type="spellStart"/>
            <w:r w:rsidRPr="00D008FE">
              <w:rPr>
                <w:rFonts w:cstheme="minorHAnsi"/>
                <w:color w:val="auto"/>
                <w:sz w:val="28"/>
                <w:szCs w:val="28"/>
              </w:rPr>
              <w:t>Mosotti</w:t>
            </w:r>
            <w:proofErr w:type="spellEnd"/>
            <w:r w:rsidRPr="00D008FE">
              <w:rPr>
                <w:rFonts w:cstheme="minorHAnsi"/>
                <w:color w:val="auto"/>
                <w:sz w:val="28"/>
                <w:szCs w:val="28"/>
              </w:rPr>
              <w:t xml:space="preserve"> </w:t>
            </w:r>
            <w:proofErr w:type="gramStart"/>
            <w:r w:rsidRPr="00D008FE">
              <w:rPr>
                <w:rFonts w:cstheme="minorHAnsi"/>
                <w:color w:val="auto"/>
                <w:sz w:val="28"/>
                <w:szCs w:val="28"/>
              </w:rPr>
              <w:t>equation,</w:t>
            </w:r>
            <w:r w:rsidRPr="00D008FE">
              <w:rPr>
                <w:rFonts w:cstheme="minorHAnsi"/>
                <w:sz w:val="28"/>
                <w:szCs w:val="28"/>
              </w:rPr>
              <w:t>/</w:t>
            </w:r>
            <w:proofErr w:type="gramEnd"/>
            <w:r w:rsidRPr="00D008FE">
              <w:rPr>
                <w:rFonts w:cstheme="minorHAnsi"/>
                <w:sz w:val="28"/>
                <w:szCs w:val="28"/>
              </w:rPr>
              <w:t xml:space="preserve">Differentiator and integrator, comparator, timerIC555, pin diagram and its application as </w:t>
            </w:r>
            <w:proofErr w:type="spellStart"/>
            <w:r w:rsidRPr="00D008FE">
              <w:rPr>
                <w:rFonts w:cstheme="minorHAnsi"/>
                <w:sz w:val="28"/>
                <w:szCs w:val="28"/>
              </w:rPr>
              <w:t>astable</w:t>
            </w:r>
            <w:proofErr w:type="spellEnd"/>
            <w:r w:rsidRPr="00D008FE">
              <w:rPr>
                <w:rFonts w:cstheme="minorHAnsi"/>
                <w:sz w:val="28"/>
                <w:szCs w:val="28"/>
              </w:rPr>
              <w:t xml:space="preserve"> and monostable </w:t>
            </w:r>
            <w:proofErr w:type="spellStart"/>
            <w:r w:rsidRPr="00D008FE">
              <w:rPr>
                <w:rFonts w:cstheme="minorHAnsi"/>
                <w:sz w:val="28"/>
                <w:szCs w:val="28"/>
              </w:rPr>
              <w:t>multivibrator</w:t>
            </w:r>
            <w:proofErr w:type="spellEnd"/>
            <w:r>
              <w:rPr>
                <w:rFonts w:cstheme="minorHAnsi"/>
                <w:sz w:val="28"/>
                <w:szCs w:val="28"/>
              </w:rPr>
              <w:t>/</w:t>
            </w:r>
            <w:r w:rsidRPr="00D008FE">
              <w:rPr>
                <w:rFonts w:cstheme="minorHAnsi"/>
                <w:color w:val="auto"/>
                <w:sz w:val="28"/>
                <w:szCs w:val="28"/>
              </w:rPr>
              <w:t>Concept of stationery universal frame of reference and ether</w:t>
            </w:r>
          </w:p>
        </w:tc>
      </w:tr>
      <w:tr w:rsidR="009132C3" w:rsidRPr="00562A28" w14:paraId="3627E860" w14:textId="77777777" w:rsidTr="00A17D49">
        <w:trPr>
          <w:trHeight w:val="536"/>
        </w:trPr>
        <w:tc>
          <w:tcPr>
            <w:tcW w:w="960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511BE4DE" w14:textId="4E95954F" w:rsidR="009132C3" w:rsidRPr="00562A28" w:rsidRDefault="009132C3" w:rsidP="00913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9132C3" w:rsidRPr="00562A28" w14:paraId="73DE9631" w14:textId="77777777" w:rsidTr="00A17D49">
        <w:trPr>
          <w:trHeight w:val="379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1E23ED" w14:textId="3A6471B1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54E5BC" w14:textId="4AC5D0C3" w:rsidR="009132C3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4FE1E56" w14:textId="5CB273FF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8FE">
              <w:rPr>
                <w:rFonts w:cstheme="minorHAnsi"/>
                <w:color w:val="auto"/>
                <w:sz w:val="28"/>
                <w:szCs w:val="28"/>
              </w:rPr>
              <w:t xml:space="preserve">Ferroelectrics and </w:t>
            </w:r>
            <w:proofErr w:type="spellStart"/>
            <w:r w:rsidRPr="00D008FE">
              <w:rPr>
                <w:rFonts w:cstheme="minorHAnsi"/>
                <w:color w:val="auto"/>
                <w:sz w:val="28"/>
                <w:szCs w:val="28"/>
              </w:rPr>
              <w:t>Piezoelectrics</w:t>
            </w:r>
            <w:proofErr w:type="spellEnd"/>
            <w:r w:rsidRPr="00D008FE">
              <w:rPr>
                <w:rFonts w:cstheme="minorHAnsi"/>
                <w:sz w:val="28"/>
                <w:szCs w:val="28"/>
              </w:rPr>
              <w:t xml:space="preserve"> /Analog and digital circuits, binary numbers, decimal to binary conversions, AND, OR, NOT gate, </w:t>
            </w:r>
            <w:proofErr w:type="gramStart"/>
            <w:r w:rsidRPr="00D008FE">
              <w:rPr>
                <w:rFonts w:cstheme="minorHAnsi"/>
                <w:sz w:val="28"/>
                <w:szCs w:val="28"/>
              </w:rPr>
              <w:t>NAND ,</w:t>
            </w:r>
            <w:proofErr w:type="gramEnd"/>
            <w:r w:rsidRPr="00D008FE">
              <w:rPr>
                <w:rFonts w:cstheme="minorHAnsi"/>
                <w:sz w:val="28"/>
                <w:szCs w:val="28"/>
              </w:rPr>
              <w:t xml:space="preserve"> NOR gates as universal gates, XOR and XNOR gates</w:t>
            </w:r>
            <w:r>
              <w:rPr>
                <w:rFonts w:cstheme="minorHAnsi"/>
                <w:color w:val="auto"/>
                <w:sz w:val="28"/>
                <w:szCs w:val="28"/>
              </w:rPr>
              <w:t>/</w:t>
            </w:r>
            <w:r w:rsidRPr="00D008FE">
              <w:rPr>
                <w:rFonts w:cstheme="minorHAnsi"/>
                <w:color w:val="auto"/>
                <w:sz w:val="28"/>
                <w:szCs w:val="28"/>
              </w:rPr>
              <w:t>Michelson-Morley experiment and its results.</w:t>
            </w:r>
          </w:p>
        </w:tc>
      </w:tr>
      <w:tr w:rsidR="009132C3" w:rsidRPr="00562A28" w14:paraId="1A510629" w14:textId="77777777" w:rsidTr="00A17D49">
        <w:trPr>
          <w:trHeight w:val="478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D34C48C" w14:textId="1E5481FD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C64F452" w14:textId="605A7EB1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7FDAFE0" w14:textId="4518DF6B" w:rsidR="009132C3" w:rsidRPr="00683511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8FE">
              <w:rPr>
                <w:rFonts w:cstheme="minorHAnsi"/>
                <w:color w:val="auto"/>
                <w:sz w:val="28"/>
                <w:szCs w:val="28"/>
              </w:rPr>
              <w:t xml:space="preserve">Liquid crystals, various types and properties. </w:t>
            </w:r>
            <w:proofErr w:type="gramStart"/>
            <w:r w:rsidRPr="00D008FE">
              <w:rPr>
                <w:rFonts w:cstheme="minorHAnsi"/>
                <w:color w:val="auto"/>
                <w:sz w:val="28"/>
                <w:szCs w:val="28"/>
              </w:rPr>
              <w:t>Applications.</w:t>
            </w:r>
            <w:r w:rsidRPr="00D008FE">
              <w:rPr>
                <w:rFonts w:cstheme="minorHAnsi"/>
                <w:sz w:val="28"/>
                <w:szCs w:val="28"/>
              </w:rPr>
              <w:t>/</w:t>
            </w:r>
            <w:proofErr w:type="gramEnd"/>
            <w:r w:rsidRPr="00D008FE">
              <w:rPr>
                <w:rFonts w:cstheme="minorHAnsi"/>
                <w:sz w:val="28"/>
                <w:szCs w:val="28"/>
              </w:rPr>
              <w:t xml:space="preserve">De Morgan’s theorem, simplification of logic circuits using Boolean algebra, </w:t>
            </w:r>
            <w:proofErr w:type="spellStart"/>
            <w:r w:rsidRPr="00D008FE">
              <w:rPr>
                <w:rFonts w:cstheme="minorHAnsi"/>
                <w:sz w:val="28"/>
                <w:szCs w:val="28"/>
              </w:rPr>
              <w:t>Minterms</w:t>
            </w:r>
            <w:proofErr w:type="spellEnd"/>
            <w:r w:rsidRPr="00D008FE">
              <w:rPr>
                <w:rFonts w:cstheme="minorHAnsi"/>
                <w:sz w:val="28"/>
                <w:szCs w:val="28"/>
              </w:rPr>
              <w:t xml:space="preserve"> and Maxterms, conversion of a truth table into an equivalent logic circuit by sum of products method.</w:t>
            </w:r>
            <w:r>
              <w:rPr>
                <w:rFonts w:cstheme="minorHAnsi"/>
                <w:color w:val="auto"/>
                <w:sz w:val="28"/>
                <w:szCs w:val="28"/>
              </w:rPr>
              <w:t>/</w:t>
            </w:r>
            <w:r w:rsidRPr="00D008FE">
              <w:rPr>
                <w:rFonts w:cstheme="minorHAnsi"/>
                <w:color w:val="auto"/>
                <w:sz w:val="28"/>
                <w:szCs w:val="28"/>
              </w:rPr>
              <w:t>Postulates of special theory of relativity, Lorentz transformations</w:t>
            </w:r>
            <w:r>
              <w:rPr>
                <w:rFonts w:cstheme="minorHAnsi"/>
                <w:color w:val="auto"/>
                <w:sz w:val="28"/>
                <w:szCs w:val="28"/>
              </w:rPr>
              <w:t>.</w:t>
            </w:r>
          </w:p>
        </w:tc>
      </w:tr>
      <w:tr w:rsidR="009132C3" w:rsidRPr="00562A28" w14:paraId="7BB527B6" w14:textId="77777777" w:rsidTr="00A17D49">
        <w:trPr>
          <w:trHeight w:val="519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16607F2" w14:textId="732950B6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24B9978" w14:textId="0ABB367A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63FE748" w14:textId="77777777" w:rsidR="009132C3" w:rsidRPr="00D008FE" w:rsidRDefault="009132C3" w:rsidP="009132C3">
            <w:pPr>
              <w:spacing w:after="0" w:line="240" w:lineRule="auto"/>
              <w:rPr>
                <w:rFonts w:cstheme="minorHAnsi"/>
                <w:color w:val="auto"/>
                <w:sz w:val="28"/>
                <w:szCs w:val="28"/>
              </w:rPr>
            </w:pPr>
            <w:r w:rsidRPr="00D008FE">
              <w:rPr>
                <w:rFonts w:cstheme="minorHAnsi"/>
                <w:color w:val="auto"/>
                <w:sz w:val="28"/>
                <w:szCs w:val="28"/>
              </w:rPr>
              <w:t xml:space="preserve">Superconductivity: Meisner effect, London’s equation and penetration depth, critical magnetic field and </w:t>
            </w:r>
          </w:p>
          <w:p w14:paraId="3C98A613" w14:textId="77777777" w:rsidR="009132C3" w:rsidRPr="00EA2C25" w:rsidRDefault="009132C3" w:rsidP="009132C3">
            <w:pPr>
              <w:spacing w:after="0" w:line="240" w:lineRule="auto"/>
              <w:rPr>
                <w:rFonts w:cstheme="minorHAnsi"/>
                <w:color w:val="auto"/>
                <w:sz w:val="28"/>
                <w:szCs w:val="28"/>
              </w:rPr>
            </w:pPr>
            <w:r w:rsidRPr="00D008FE">
              <w:rPr>
                <w:rFonts w:cstheme="minorHAnsi"/>
                <w:color w:val="auto"/>
                <w:sz w:val="28"/>
                <w:szCs w:val="28"/>
              </w:rPr>
              <w:t>temperature</w:t>
            </w:r>
            <w:r w:rsidRPr="00D008FE">
              <w:rPr>
                <w:rFonts w:cstheme="minorHAnsi"/>
                <w:sz w:val="28"/>
                <w:szCs w:val="28"/>
              </w:rPr>
              <w:t xml:space="preserve">/Analog and digital </w:t>
            </w:r>
            <w:proofErr w:type="gramStart"/>
            <w:r w:rsidRPr="00D008FE">
              <w:rPr>
                <w:rFonts w:cstheme="minorHAnsi"/>
                <w:sz w:val="28"/>
                <w:szCs w:val="28"/>
              </w:rPr>
              <w:t>communication  systems</w:t>
            </w:r>
            <w:proofErr w:type="gramEnd"/>
            <w:r w:rsidRPr="00D008FE">
              <w:rPr>
                <w:rFonts w:cstheme="minorHAnsi"/>
                <w:sz w:val="28"/>
                <w:szCs w:val="28"/>
              </w:rPr>
              <w:t>, Amplitude and Frequency modulation, power in AM wave</w:t>
            </w:r>
          </w:p>
          <w:p w14:paraId="194B602C" w14:textId="4727F67A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theme="minorHAnsi"/>
                <w:color w:val="auto"/>
                <w:sz w:val="28"/>
                <w:szCs w:val="28"/>
              </w:rPr>
              <w:t>/</w:t>
            </w:r>
            <w:r w:rsidRPr="00D008FE">
              <w:rPr>
                <w:rFonts w:cstheme="minorHAnsi"/>
                <w:color w:val="auto"/>
                <w:sz w:val="28"/>
                <w:szCs w:val="28"/>
              </w:rPr>
              <w:t>Kinematical consequences of Lorentz transformations – length contraction and time dilation</w:t>
            </w:r>
            <w:r>
              <w:rPr>
                <w:rFonts w:cstheme="minorHAnsi"/>
                <w:color w:val="auto"/>
                <w:sz w:val="28"/>
                <w:szCs w:val="28"/>
              </w:rPr>
              <w:t>.</w:t>
            </w:r>
          </w:p>
        </w:tc>
      </w:tr>
      <w:tr w:rsidR="009132C3" w:rsidRPr="00562A28" w14:paraId="0960FD1D" w14:textId="77777777" w:rsidTr="00A17D49">
        <w:trPr>
          <w:trHeight w:val="494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0059AD8" w14:textId="77777777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2121374" w14:textId="10A0830E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3277C69" w14:textId="77777777" w:rsidR="009132C3" w:rsidRPr="00EA2C25" w:rsidRDefault="009132C3" w:rsidP="009132C3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D008FE">
              <w:rPr>
                <w:rFonts w:cstheme="minorHAnsi"/>
                <w:color w:val="auto"/>
                <w:sz w:val="28"/>
                <w:szCs w:val="28"/>
              </w:rPr>
              <w:t xml:space="preserve">DC and AC Josephson effect, BCS </w:t>
            </w:r>
            <w:proofErr w:type="gramStart"/>
            <w:r w:rsidRPr="00D008FE">
              <w:rPr>
                <w:rFonts w:cstheme="minorHAnsi"/>
                <w:color w:val="auto"/>
                <w:sz w:val="28"/>
                <w:szCs w:val="28"/>
              </w:rPr>
              <w:t>theory(</w:t>
            </w:r>
            <w:proofErr w:type="gramEnd"/>
            <w:r w:rsidRPr="00D008FE">
              <w:rPr>
                <w:rFonts w:cstheme="minorHAnsi"/>
                <w:color w:val="auto"/>
                <w:sz w:val="28"/>
                <w:szCs w:val="28"/>
              </w:rPr>
              <w:t>formation of cooper pairs), ground state and energy gap</w:t>
            </w:r>
            <w:r>
              <w:rPr>
                <w:rFonts w:cstheme="minorHAnsi"/>
                <w:sz w:val="28"/>
                <w:szCs w:val="28"/>
              </w:rPr>
              <w:t>/</w:t>
            </w:r>
            <w:r w:rsidRPr="00D008FE">
              <w:rPr>
                <w:rFonts w:cstheme="minorHAnsi"/>
                <w:sz w:val="28"/>
                <w:szCs w:val="28"/>
              </w:rPr>
              <w:t xml:space="preserve"> Generation and detection</w:t>
            </w:r>
            <w:r>
              <w:rPr>
                <w:rFonts w:cstheme="minorHAnsi"/>
                <w:sz w:val="28"/>
                <w:szCs w:val="28"/>
              </w:rPr>
              <w:t>/</w:t>
            </w:r>
            <w:r w:rsidRPr="00D008FE">
              <w:rPr>
                <w:rFonts w:cstheme="minorHAnsi"/>
                <w:color w:val="auto"/>
                <w:sz w:val="28"/>
                <w:szCs w:val="28"/>
              </w:rPr>
              <w:t xml:space="preserve">Twin paradox, Transformation of </w:t>
            </w:r>
          </w:p>
          <w:p w14:paraId="3A8131D1" w14:textId="7CDCBD07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08FE">
              <w:rPr>
                <w:rFonts w:cstheme="minorHAnsi"/>
                <w:color w:val="auto"/>
                <w:sz w:val="28"/>
                <w:szCs w:val="28"/>
              </w:rPr>
              <w:t xml:space="preserve">velocities, Simultaneity of relativity, Velocity of light in moving fluid, Relativistic Doppler effect. </w:t>
            </w:r>
          </w:p>
        </w:tc>
      </w:tr>
      <w:tr w:rsidR="009132C3" w:rsidRPr="00562A28" w14:paraId="27870E1E" w14:textId="77777777" w:rsidTr="00A17D49">
        <w:trPr>
          <w:trHeight w:val="527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8DB015F" w14:textId="77777777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4D0906D" w14:textId="7EC03F4D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B4CC388" w14:textId="447AE12C" w:rsidR="009132C3" w:rsidRPr="00D008FE" w:rsidRDefault="009132C3" w:rsidP="009132C3">
            <w:pPr>
              <w:spacing w:after="0" w:line="240" w:lineRule="auto"/>
              <w:rPr>
                <w:rFonts w:cstheme="minorHAnsi"/>
                <w:color w:val="auto"/>
                <w:sz w:val="28"/>
                <w:szCs w:val="28"/>
              </w:rPr>
            </w:pPr>
            <w:r w:rsidRPr="00D008FE">
              <w:rPr>
                <w:rFonts w:cstheme="minorHAnsi"/>
                <w:color w:val="auto"/>
                <w:sz w:val="28"/>
                <w:szCs w:val="28"/>
              </w:rPr>
              <w:t>Difference from bulk material properties, Nanoparticles, introd</w:t>
            </w:r>
            <w:r>
              <w:rPr>
                <w:rFonts w:cstheme="minorHAnsi"/>
                <w:color w:val="auto"/>
                <w:sz w:val="28"/>
                <w:szCs w:val="28"/>
              </w:rPr>
              <w:t>u</w:t>
            </w:r>
            <w:r w:rsidRPr="00D008FE">
              <w:rPr>
                <w:rFonts w:cstheme="minorHAnsi"/>
                <w:color w:val="auto"/>
                <w:sz w:val="28"/>
                <w:szCs w:val="28"/>
              </w:rPr>
              <w:t>ction to fabrication and characterization techniques,</w:t>
            </w:r>
            <w:r w:rsidRPr="00D008FE">
              <w:rPr>
                <w:rFonts w:cstheme="minorHAnsi"/>
                <w:sz w:val="28"/>
                <w:szCs w:val="28"/>
              </w:rPr>
              <w:t xml:space="preserve"> </w:t>
            </w:r>
          </w:p>
          <w:p w14:paraId="40416330" w14:textId="26E6751D" w:rsidR="009132C3" w:rsidRPr="00562A28" w:rsidRDefault="009132C3" w:rsidP="00FE06F3">
            <w:pPr>
              <w:rPr>
                <w:rFonts w:ascii="Times New Roman" w:hAnsi="Times New Roman"/>
                <w:sz w:val="24"/>
                <w:szCs w:val="24"/>
              </w:rPr>
            </w:pPr>
            <w:r w:rsidRPr="00D008FE">
              <w:rPr>
                <w:rFonts w:cstheme="minorHAnsi"/>
                <w:sz w:val="28"/>
                <w:szCs w:val="28"/>
              </w:rPr>
              <w:t xml:space="preserve">/Brief account of Satellite </w:t>
            </w:r>
            <w:proofErr w:type="gramStart"/>
            <w:r w:rsidRPr="00D008FE">
              <w:rPr>
                <w:rFonts w:cstheme="minorHAnsi"/>
                <w:sz w:val="28"/>
                <w:szCs w:val="28"/>
              </w:rPr>
              <w:t>communication ,</w:t>
            </w:r>
            <w:proofErr w:type="gramEnd"/>
            <w:r w:rsidRPr="00D008FE">
              <w:rPr>
                <w:rFonts w:cstheme="minorHAnsi"/>
                <w:sz w:val="28"/>
                <w:szCs w:val="28"/>
              </w:rPr>
              <w:t xml:space="preserve"> Sky-wave communicatio</w:t>
            </w:r>
            <w:r>
              <w:rPr>
                <w:rFonts w:cstheme="minorHAnsi"/>
                <w:sz w:val="28"/>
                <w:szCs w:val="28"/>
              </w:rPr>
              <w:t>n.</w:t>
            </w:r>
            <w:r>
              <w:rPr>
                <w:rFonts w:cstheme="minorHAnsi"/>
                <w:color w:val="auto"/>
                <w:sz w:val="28"/>
                <w:szCs w:val="28"/>
              </w:rPr>
              <w:t>/</w:t>
            </w:r>
            <w:r w:rsidRPr="00D008FE">
              <w:rPr>
                <w:rFonts w:cstheme="minorHAnsi"/>
                <w:color w:val="auto"/>
                <w:sz w:val="28"/>
                <w:szCs w:val="28"/>
              </w:rPr>
              <w:t xml:space="preserve">Variation of mass with velocity, mass-energy equivalence, rest mass in an inelastic collision, Relativistic momentum &amp; energy, their transformation, </w:t>
            </w:r>
          </w:p>
        </w:tc>
      </w:tr>
      <w:tr w:rsidR="009132C3" w:rsidRPr="00562A28" w14:paraId="631CBEF7" w14:textId="77777777" w:rsidTr="00A17D49">
        <w:trPr>
          <w:trHeight w:val="527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355B09" w14:textId="77777777" w:rsidR="009132C3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0F21C59" w14:textId="30496682" w:rsidR="009132C3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6D3B7C8" w14:textId="3CDB811B" w:rsidR="009132C3" w:rsidRPr="00FE06F3" w:rsidRDefault="009132C3" w:rsidP="00FE06F3">
            <w:pPr>
              <w:rPr>
                <w:rFonts w:cstheme="minorHAnsi"/>
                <w:sz w:val="28"/>
                <w:szCs w:val="28"/>
              </w:rPr>
            </w:pPr>
            <w:r w:rsidRPr="00D008FE">
              <w:rPr>
                <w:rFonts w:cstheme="minorHAnsi"/>
                <w:color w:val="auto"/>
                <w:sz w:val="28"/>
                <w:szCs w:val="28"/>
              </w:rPr>
              <w:t xml:space="preserve">Carbon Nanostructures - nanotubes, grapheme. Applications of nanotechnology in various fields. </w:t>
            </w:r>
            <w:r w:rsidR="00FE06F3">
              <w:rPr>
                <w:rFonts w:cstheme="minorHAnsi"/>
                <w:color w:val="auto"/>
                <w:sz w:val="28"/>
                <w:szCs w:val="28"/>
              </w:rPr>
              <w:t>/ Mobile Communication/</w:t>
            </w:r>
            <w:r w:rsidR="00FE06F3" w:rsidRPr="00D008FE">
              <w:rPr>
                <w:rFonts w:cstheme="minorHAnsi"/>
                <w:color w:val="auto"/>
                <w:sz w:val="28"/>
                <w:szCs w:val="28"/>
              </w:rPr>
              <w:t xml:space="preserve"> concepts of </w:t>
            </w:r>
            <w:proofErr w:type="spellStart"/>
            <w:r w:rsidR="00FE06F3" w:rsidRPr="00D008FE">
              <w:rPr>
                <w:rFonts w:cstheme="minorHAnsi"/>
                <w:color w:val="auto"/>
                <w:sz w:val="28"/>
                <w:szCs w:val="28"/>
              </w:rPr>
              <w:t>Minkowski</w:t>
            </w:r>
            <w:proofErr w:type="spellEnd"/>
            <w:r w:rsidR="00FE06F3" w:rsidRPr="00D008FE">
              <w:rPr>
                <w:rFonts w:cstheme="minorHAnsi"/>
                <w:color w:val="auto"/>
                <w:sz w:val="28"/>
                <w:szCs w:val="28"/>
              </w:rPr>
              <w:t xml:space="preserve"> space, four vecto</w:t>
            </w:r>
            <w:r w:rsidR="00FE06F3">
              <w:rPr>
                <w:rFonts w:cstheme="minorHAnsi"/>
                <w:color w:val="auto"/>
                <w:sz w:val="28"/>
                <w:szCs w:val="28"/>
              </w:rPr>
              <w:t xml:space="preserve">r </w:t>
            </w:r>
            <w:r w:rsidR="00FE06F3" w:rsidRPr="00D008FE">
              <w:rPr>
                <w:rFonts w:cstheme="minorHAnsi"/>
                <w:color w:val="auto"/>
                <w:sz w:val="28"/>
                <w:szCs w:val="28"/>
              </w:rPr>
              <w:t xml:space="preserve">formulation. </w:t>
            </w:r>
          </w:p>
          <w:p w14:paraId="53363F07" w14:textId="77777777" w:rsidR="009132C3" w:rsidRPr="00562A28" w:rsidRDefault="009132C3" w:rsidP="009132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5FC08BD" w14:textId="77777777" w:rsidR="00C47018" w:rsidRPr="00562A28" w:rsidRDefault="00C47018" w:rsidP="00C47018">
      <w:pPr>
        <w:rPr>
          <w:rFonts w:ascii="Times New Roman" w:hAnsi="Times New Roman"/>
          <w:sz w:val="24"/>
          <w:szCs w:val="24"/>
        </w:rPr>
      </w:pPr>
    </w:p>
    <w:sectPr w:rsidR="00C47018" w:rsidRPr="00562A28" w:rsidSect="005B2D64">
      <w:pgSz w:w="11906" w:h="16838"/>
      <w:pgMar w:top="450" w:right="1440" w:bottom="5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C10"/>
    <w:rsid w:val="00001919"/>
    <w:rsid w:val="000258CC"/>
    <w:rsid w:val="00041648"/>
    <w:rsid w:val="00043C08"/>
    <w:rsid w:val="000A3FAA"/>
    <w:rsid w:val="00106010"/>
    <w:rsid w:val="00107502"/>
    <w:rsid w:val="00122549"/>
    <w:rsid w:val="001341AF"/>
    <w:rsid w:val="0023792A"/>
    <w:rsid w:val="00246202"/>
    <w:rsid w:val="002558B2"/>
    <w:rsid w:val="002B1C8D"/>
    <w:rsid w:val="00333A18"/>
    <w:rsid w:val="00352B02"/>
    <w:rsid w:val="003E0D52"/>
    <w:rsid w:val="003F0F34"/>
    <w:rsid w:val="004175AE"/>
    <w:rsid w:val="00420B9D"/>
    <w:rsid w:val="00422F05"/>
    <w:rsid w:val="004273E5"/>
    <w:rsid w:val="00485511"/>
    <w:rsid w:val="00494893"/>
    <w:rsid w:val="00497434"/>
    <w:rsid w:val="004B2308"/>
    <w:rsid w:val="004D03D1"/>
    <w:rsid w:val="004D6B03"/>
    <w:rsid w:val="00562A28"/>
    <w:rsid w:val="005947C7"/>
    <w:rsid w:val="005B2D64"/>
    <w:rsid w:val="005B41C8"/>
    <w:rsid w:val="00633686"/>
    <w:rsid w:val="006607A0"/>
    <w:rsid w:val="00683511"/>
    <w:rsid w:val="006F2464"/>
    <w:rsid w:val="00774004"/>
    <w:rsid w:val="007C501A"/>
    <w:rsid w:val="008206E0"/>
    <w:rsid w:val="008471F0"/>
    <w:rsid w:val="0088518B"/>
    <w:rsid w:val="008A5752"/>
    <w:rsid w:val="008D4039"/>
    <w:rsid w:val="008E20AB"/>
    <w:rsid w:val="008E6BEA"/>
    <w:rsid w:val="009132C3"/>
    <w:rsid w:val="00945E7C"/>
    <w:rsid w:val="00954ACE"/>
    <w:rsid w:val="009C2013"/>
    <w:rsid w:val="00A17D49"/>
    <w:rsid w:val="00A504FC"/>
    <w:rsid w:val="00A5406F"/>
    <w:rsid w:val="00A72EAE"/>
    <w:rsid w:val="00AA37CA"/>
    <w:rsid w:val="00AE67F8"/>
    <w:rsid w:val="00B9012C"/>
    <w:rsid w:val="00B9582C"/>
    <w:rsid w:val="00BF4DA0"/>
    <w:rsid w:val="00BF5AD8"/>
    <w:rsid w:val="00C47018"/>
    <w:rsid w:val="00C70F26"/>
    <w:rsid w:val="00C904A1"/>
    <w:rsid w:val="00CD7556"/>
    <w:rsid w:val="00D2026F"/>
    <w:rsid w:val="00D20F54"/>
    <w:rsid w:val="00D75C10"/>
    <w:rsid w:val="00DD0FF2"/>
    <w:rsid w:val="00E06C9B"/>
    <w:rsid w:val="00EC374D"/>
    <w:rsid w:val="00ED5257"/>
    <w:rsid w:val="00ED56A2"/>
    <w:rsid w:val="00EF1B72"/>
    <w:rsid w:val="00EF1C20"/>
    <w:rsid w:val="00F262EB"/>
    <w:rsid w:val="00F57C57"/>
    <w:rsid w:val="00FE06F3"/>
    <w:rsid w:val="00FE0C1D"/>
    <w:rsid w:val="00FE1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15529"/>
  <w15:docId w15:val="{A4CFBA66-19C6-4B3C-80F4-98125036A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C10"/>
    <w:pPr>
      <w:spacing w:after="200" w:line="276" w:lineRule="auto"/>
    </w:pPr>
    <w:rPr>
      <w:rFonts w:asciiTheme="minorHAnsi" w:eastAsia="Times New Roman" w:hAnsiTheme="minorHAnsi"/>
      <w:color w:val="00000A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026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color w:val="auto"/>
      <w:kern w:val="32"/>
      <w:sz w:val="32"/>
      <w:szCs w:val="3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026F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NoSpacing">
    <w:name w:val="No Spacing"/>
    <w:uiPriority w:val="1"/>
    <w:qFormat/>
    <w:rsid w:val="00D2026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34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Wipro Limited</Company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phy3</cp:lastModifiedBy>
  <cp:revision>41</cp:revision>
  <dcterms:created xsi:type="dcterms:W3CDTF">2024-02-09T14:07:00Z</dcterms:created>
  <dcterms:modified xsi:type="dcterms:W3CDTF">2024-02-19T06:17:00Z</dcterms:modified>
</cp:coreProperties>
</file>